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3E" w:rsidRDefault="000F333E">
      <w:pPr>
        <w:rPr>
          <w:rFonts w:ascii="Arial" w:hAnsi="Arial" w:cs="Arial"/>
          <w:b/>
          <w:color w:val="202124"/>
          <w:shd w:val="clear" w:color="auto" w:fill="FFFFFF"/>
        </w:rPr>
      </w:pPr>
      <w:bookmarkStart w:id="0" w:name="_GoBack"/>
      <w:bookmarkEnd w:id="0"/>
    </w:p>
    <w:p w:rsidR="000F333E" w:rsidRDefault="000F333E">
      <w:pPr>
        <w:rPr>
          <w:rFonts w:ascii="Arial" w:hAnsi="Arial" w:cs="Arial"/>
          <w:b/>
          <w:color w:val="202124"/>
          <w:shd w:val="clear" w:color="auto" w:fill="FFFFFF"/>
        </w:rPr>
      </w:pPr>
    </w:p>
    <w:p w:rsidR="000F333E" w:rsidRDefault="000F333E">
      <w:pPr>
        <w:rPr>
          <w:rFonts w:ascii="Arial" w:hAnsi="Arial" w:cs="Arial"/>
          <w:b/>
          <w:color w:val="202124"/>
          <w:shd w:val="clear" w:color="auto" w:fill="FFFFFF"/>
        </w:rPr>
      </w:pPr>
    </w:p>
    <w:p w:rsidR="000F333E" w:rsidRDefault="000F333E">
      <w:pPr>
        <w:rPr>
          <w:rFonts w:ascii="Arial" w:hAnsi="Arial" w:cs="Arial"/>
          <w:b/>
          <w:color w:val="202124"/>
          <w:shd w:val="clear" w:color="auto" w:fill="FFFFFF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29FFDEB" wp14:editId="5EDCFF3B">
            <wp:simplePos x="0" y="0"/>
            <wp:positionH relativeFrom="column">
              <wp:posOffset>-795020</wp:posOffset>
            </wp:positionH>
            <wp:positionV relativeFrom="paragraph">
              <wp:posOffset>227965</wp:posOffset>
            </wp:positionV>
            <wp:extent cx="4102100" cy="2428875"/>
            <wp:effectExtent l="0" t="0" r="0" b="9525"/>
            <wp:wrapSquare wrapText="bothSides"/>
            <wp:docPr id="2" name="Resim 2" descr="Okul Aile Birliği | Gazi Üniversitesi Vakfı Özel Okul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Aile Birliği | Gazi Üniversitesi Vakfı Özel Okullar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33E" w:rsidRPr="000F333E" w:rsidRDefault="000F333E">
      <w:pP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0F333E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Okul Aile Birliği Nedir? </w:t>
      </w:r>
    </w:p>
    <w:p w:rsidR="00945697" w:rsidRDefault="000F333E" w:rsidP="000F333E">
      <w:pPr>
        <w:ind w:firstLine="708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0F333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Öğretmenler, aileler ve veliler arasında, iletişimi sağlayarak, öğrencilerin daha iyi eğitim alması amaçlı oluşturulmuş tüzel bir kurumdur</w:t>
      </w:r>
      <w:r w:rsidRPr="000F333E">
        <w:rPr>
          <w:rFonts w:ascii="Arial" w:hAnsi="Arial" w:cs="Arial"/>
          <w:color w:val="202124"/>
          <w:sz w:val="24"/>
          <w:szCs w:val="24"/>
          <w:shd w:val="clear" w:color="auto" w:fill="FFFFFF"/>
        </w:rPr>
        <w:t>. Bu tüzel kurum, kurulduğu okulun adını alır. Okul Aile Birliği Yönetmeliği, MEB tarafından düzenlenmiştir.</w:t>
      </w:r>
    </w:p>
    <w:p w:rsidR="000F333E" w:rsidRPr="000F333E" w:rsidRDefault="000F333E" w:rsidP="000F333E">
      <w:pPr>
        <w:ind w:firstLine="708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0F333E" w:rsidRPr="000F333E" w:rsidRDefault="000F333E" w:rsidP="000F333E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tr-TR"/>
        </w:rPr>
      </w:pPr>
      <w:r w:rsidRPr="000F333E">
        <w:rPr>
          <w:rFonts w:ascii="Arial" w:eastAsia="Times New Roman" w:hAnsi="Arial" w:cs="Arial"/>
          <w:b/>
          <w:color w:val="202124"/>
          <w:sz w:val="24"/>
          <w:szCs w:val="24"/>
          <w:lang w:eastAsia="tr-TR"/>
        </w:rPr>
        <w:t>Okul Aile Birliği Üyeleri Kimlerden Oluşur?</w:t>
      </w:r>
    </w:p>
    <w:p w:rsidR="000F333E" w:rsidRPr="000F333E" w:rsidRDefault="000F333E" w:rsidP="000F333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02124"/>
          <w:sz w:val="27"/>
          <w:szCs w:val="27"/>
          <w:lang w:eastAsia="tr-TR"/>
        </w:rPr>
      </w:pP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Velinin 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Okul Aile Birliği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üyeliği, velisi bulunduğu öğrencinin 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okul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ile olan eğitim-öğretim bağından kaynaklandığından, birden çok öğrencinin velisi olan kişi aynı anda birden fazla 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okulda Okul Aile Birliği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üyesi 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olur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.</w:t>
      </w:r>
    </w:p>
    <w:p w:rsidR="000F333E" w:rsidRDefault="000F333E">
      <w:pPr>
        <w:rPr>
          <w:rFonts w:ascii="Arial" w:hAnsi="Arial" w:cs="Arial"/>
          <w:color w:val="202124"/>
          <w:shd w:val="clear" w:color="auto" w:fill="FFFFFF"/>
        </w:rPr>
      </w:pPr>
    </w:p>
    <w:p w:rsidR="000F333E" w:rsidRPr="000F333E" w:rsidRDefault="000F333E" w:rsidP="000F333E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4"/>
          <w:szCs w:val="24"/>
          <w:lang w:eastAsia="tr-TR"/>
        </w:rPr>
      </w:pPr>
      <w:r w:rsidRPr="000F333E">
        <w:rPr>
          <w:rFonts w:ascii="Arial" w:eastAsia="Times New Roman" w:hAnsi="Arial" w:cs="Arial"/>
          <w:b/>
          <w:color w:val="202124"/>
          <w:sz w:val="24"/>
          <w:szCs w:val="24"/>
          <w:lang w:eastAsia="tr-TR"/>
        </w:rPr>
        <w:t>Okul Aile Birliği Neden Önemli?</w:t>
      </w:r>
    </w:p>
    <w:p w:rsidR="000F333E" w:rsidRPr="000F333E" w:rsidRDefault="000F333E" w:rsidP="000F333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02124"/>
          <w:sz w:val="27"/>
          <w:szCs w:val="27"/>
          <w:lang w:eastAsia="tr-TR"/>
        </w:rPr>
      </w:pP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Okulların etkili olabilmesinin en temel koşullarından biri de okulların, 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okul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–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aile birliğine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sahip olması gerektiğidir. 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Okul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–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aile birliği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sayesinde </w:t>
      </w:r>
      <w:r w:rsidRPr="000F333E">
        <w:rPr>
          <w:rFonts w:ascii="Arial" w:eastAsia="Times New Roman" w:hAnsi="Arial" w:cs="Arial"/>
          <w:b/>
          <w:bCs/>
          <w:color w:val="202124"/>
          <w:sz w:val="24"/>
          <w:szCs w:val="24"/>
          <w:lang w:eastAsia="tr-TR"/>
        </w:rPr>
        <w:t>okulun</w:t>
      </w:r>
      <w:r w:rsidRPr="000F333E">
        <w:rPr>
          <w:rFonts w:ascii="Arial" w:eastAsia="Times New Roman" w:hAnsi="Arial" w:cs="Arial"/>
          <w:color w:val="202124"/>
          <w:sz w:val="24"/>
          <w:szCs w:val="24"/>
          <w:lang w:eastAsia="tr-TR"/>
        </w:rPr>
        <w:t> paydaşları olan velilerle etkili bir iletişim sağlanmakta, ailenin de eğitim- öğretim sürecine katılmasına olanak sağlanmaktadır.</w:t>
      </w:r>
    </w:p>
    <w:p w:rsidR="000F333E" w:rsidRDefault="000F333E"/>
    <w:sectPr w:rsidR="000F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E"/>
    <w:rsid w:val="000F333E"/>
    <w:rsid w:val="00945697"/>
    <w:rsid w:val="00E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6D8D6-3495-4237-AF43-5F1C2F73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6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3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Filiz</cp:lastModifiedBy>
  <cp:revision>2</cp:revision>
  <dcterms:created xsi:type="dcterms:W3CDTF">2024-03-09T07:30:00Z</dcterms:created>
  <dcterms:modified xsi:type="dcterms:W3CDTF">2024-03-09T07:30:00Z</dcterms:modified>
</cp:coreProperties>
</file>